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FBDEF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附件1</w:t>
      </w:r>
    </w:p>
    <w:p w14:paraId="0297F83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达州市特种设备监督检验所</w:t>
      </w:r>
    </w:p>
    <w:p w14:paraId="30E6557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20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26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年</w:t>
      </w:r>
      <w:r>
        <w:rPr>
          <w:rFonts w:hint="eastAsia" w:ascii="Times New Roman" w:hAnsi="Times New Roman" w:eastAsia="方正小标宋简体" w:cs="Times New Roman"/>
          <w:sz w:val="44"/>
          <w:szCs w:val="44"/>
          <w:lang w:val="en-US" w:eastAsia="zh-CN"/>
        </w:rPr>
        <w:t>档案整理</w:t>
      </w:r>
      <w:r>
        <w:rPr>
          <w:rFonts w:hint="default" w:ascii="Times New Roman" w:hAnsi="Times New Roman" w:eastAsia="方正小标宋简体" w:cs="Times New Roman"/>
          <w:sz w:val="44"/>
          <w:szCs w:val="44"/>
        </w:rPr>
        <w:t>服务要求</w:t>
      </w:r>
    </w:p>
    <w:p w14:paraId="424AEB2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一、项目名称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：达州市特种设备监督检验所“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2026年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档案整理服务”项目</w:t>
      </w:r>
    </w:p>
    <w:p w14:paraId="33A6D3A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highlight w:val="none"/>
        </w:rPr>
      </w:pPr>
      <w:r>
        <w:rPr>
          <w:rFonts w:hint="default" w:ascii="黑体" w:hAnsi="黑体" w:eastAsia="黑体" w:cs="黑体"/>
          <w:sz w:val="32"/>
          <w:szCs w:val="32"/>
          <w:highlight w:val="none"/>
        </w:rPr>
        <w:t>二、服务内容及要求</w:t>
      </w:r>
    </w:p>
    <w:p w14:paraId="72CF83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（一）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项目内容：本单位各类检验报告档案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打包整理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2025年11月-2026年10月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。</w:t>
      </w:r>
    </w:p>
    <w:p w14:paraId="6CE1396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服务内容：</w:t>
      </w:r>
    </w:p>
    <w:p w14:paraId="310B1BB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eastAsiaTheme="minorEastAsia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1.报告打印整理：协助完成检验报告分类打印，并将报告对应原始记录完成归类整理</w:t>
      </w:r>
      <w:bookmarkStart w:id="0" w:name="_GoBack"/>
      <w:bookmarkEnd w:id="0"/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。</w:t>
      </w:r>
    </w:p>
    <w:p w14:paraId="3344A15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2.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档案整理与归档：对档案进行分类、识别和整理，确保档案的有序性和可检索性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eastAsia="zh-CN"/>
        </w:rPr>
        <w:t>。</w:t>
      </w:r>
    </w:p>
    <w:p w14:paraId="41BA4D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3.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电子档案信息录入：建立电子和纸质档案目录，实现档案的电子化检索，提高档案管理的效率和便捷性。</w:t>
      </w:r>
    </w:p>
    <w:p w14:paraId="02C7DAD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档案销毁：对于已过期的档案，按照法律法规的要求进行销毁，确保档案的安全性和规范性。</w:t>
      </w:r>
    </w:p>
    <w:p w14:paraId="116D527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highlight w:val="none"/>
        </w:rPr>
      </w:pPr>
      <w:r>
        <w:rPr>
          <w:rFonts w:hint="default" w:ascii="黑体" w:hAnsi="黑体" w:eastAsia="黑体" w:cs="黑体"/>
          <w:sz w:val="32"/>
          <w:szCs w:val="32"/>
          <w:highlight w:val="none"/>
        </w:rPr>
        <w:t>三、技术、服务要求</w:t>
      </w:r>
    </w:p>
    <w:p w14:paraId="2B6553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质量要求：服务质量需达到采购人要求。供应商应在保证服务期和服务质量的前提下为采购人提供服务，服务中的一切风险（包括人员安全事故责任、与第三方的劳务纠纷、项目实施过程中的劳务纠纷及人员伤害等）均由供应商独自承担责任。同时严格遵守保密纪律，不向无关单位或个人泄露服务相关信息。</w:t>
      </w:r>
    </w:p>
    <w:p w14:paraId="3E4EBC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黑体" w:hAnsi="黑体" w:eastAsia="黑体" w:cs="黑体"/>
          <w:sz w:val="32"/>
          <w:szCs w:val="32"/>
          <w:highlight w:val="none"/>
        </w:rPr>
      </w:pPr>
      <w:r>
        <w:rPr>
          <w:rFonts w:hint="default" w:ascii="黑体" w:hAnsi="黑体" w:eastAsia="黑体" w:cs="黑体"/>
          <w:sz w:val="32"/>
          <w:szCs w:val="32"/>
          <w:highlight w:val="none"/>
        </w:rPr>
        <w:t>四、商务要求</w:t>
      </w:r>
    </w:p>
    <w:p w14:paraId="288A151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1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服务期限：自合同签订之日起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30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日内，完成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本项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服务。</w:t>
      </w:r>
    </w:p>
    <w:p w14:paraId="10D77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2.服务地点：采购方（达州市特种设备监督检验所）指定地点。</w:t>
      </w:r>
    </w:p>
    <w:p w14:paraId="312CB78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3.付款方式：具体付款方式以双方签订的正式合同约定为准。</w:t>
      </w:r>
    </w:p>
    <w:p w14:paraId="513266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4.报价要求：供应商所报价格需包含完成本项目涉及的人工、材料、设备、运输、差旅、税金等所有费用，采购方不再另行支付其他费用。</w:t>
      </w:r>
    </w:p>
    <w:p w14:paraId="0123D4A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验收办法：成交供应商与采购人应严格按照相关法律法规及采购需求、合同约定内容进行验收。</w:t>
      </w:r>
    </w:p>
    <w:p w14:paraId="37B6D7C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</w:pPr>
      <w:r>
        <w:rPr>
          <w:rFonts w:hint="default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6.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其他事宜：本部分未尽事宜，</w:t>
      </w:r>
      <w:r>
        <w:rPr>
          <w:rFonts w:hint="eastAsia" w:ascii="Times New Roman" w:hAnsi="Times New Roman" w:eastAsia="仿宋_GB2312" w:cs="Times New Roman"/>
          <w:sz w:val="32"/>
          <w:szCs w:val="32"/>
          <w:highlight w:val="none"/>
          <w:lang w:val="en-US" w:eastAsia="zh-CN"/>
        </w:rPr>
        <w:t>双方</w:t>
      </w:r>
      <w:r>
        <w:rPr>
          <w:rFonts w:hint="default" w:ascii="Times New Roman" w:hAnsi="Times New Roman" w:eastAsia="仿宋_GB2312" w:cs="Times New Roman"/>
          <w:sz w:val="32"/>
          <w:szCs w:val="32"/>
          <w:highlight w:val="none"/>
        </w:rPr>
        <w:t>协商约定。</w:t>
      </w:r>
    </w:p>
    <w:p w14:paraId="591C56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 w:val="32"/>
          <w:szCs w:val="32"/>
          <w:highlight w:val="yellow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17F82"/>
    <w:rsid w:val="00AC41CC"/>
    <w:rsid w:val="00AD10E6"/>
    <w:rsid w:val="01E0630B"/>
    <w:rsid w:val="09D816A2"/>
    <w:rsid w:val="0A40121D"/>
    <w:rsid w:val="123C01CE"/>
    <w:rsid w:val="14AC2B24"/>
    <w:rsid w:val="1CBF5FD1"/>
    <w:rsid w:val="1D5F491F"/>
    <w:rsid w:val="20631B44"/>
    <w:rsid w:val="25294E00"/>
    <w:rsid w:val="26CE7A27"/>
    <w:rsid w:val="2E384351"/>
    <w:rsid w:val="3C400C15"/>
    <w:rsid w:val="43F108B7"/>
    <w:rsid w:val="44C06FEF"/>
    <w:rsid w:val="469B1347"/>
    <w:rsid w:val="4DA654E7"/>
    <w:rsid w:val="4E625422"/>
    <w:rsid w:val="539A6875"/>
    <w:rsid w:val="5D845EA0"/>
    <w:rsid w:val="61BA4586"/>
    <w:rsid w:val="62CF2B5D"/>
    <w:rsid w:val="63A255B6"/>
    <w:rsid w:val="63AB687C"/>
    <w:rsid w:val="63E92F01"/>
    <w:rsid w:val="660448D8"/>
    <w:rsid w:val="689462D0"/>
    <w:rsid w:val="7636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617</Words>
  <Characters>644</Characters>
  <Lines>0</Lines>
  <Paragraphs>0</Paragraphs>
  <TotalTime>4</TotalTime>
  <ScaleCrop>false</ScaleCrop>
  <LinksUpToDate>false</LinksUpToDate>
  <CharactersWithSpaces>644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2025-10-20T03:00:00Z</dcterms:created>
  <dc:creator>Administrator</dc:creator>
  <cp:lastModifiedBy>ぃ   花颜</cp:lastModifiedBy>
  <dcterms:modified xsi:type="dcterms:W3CDTF">2026-10-09T02:57:17Z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eyJoZGlkIjoiODJhMzAxMjhkNjcwN2E2N2M2NjQwMzg0ZTE2ODkwMjIiLCJ1c2VySWQiOiIxOTUyMDM0MjkifQ==</vt:lpwstr>
  </property>
  <property fmtid="{D5CDD505-2E9C-101B-9397-08002B2CF9AE}" pid="4" name="ICV">
    <vt:lpwstr>FE289454DDC24FDCB8A9A50DA15D1B4F_12</vt:lpwstr>
  </property>
</Properties>
</file>